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26577" w14:textId="4AA8944A" w:rsidR="00623625" w:rsidRPr="00623625" w:rsidRDefault="00623625" w:rsidP="00623625">
      <w:pPr>
        <w:spacing w:after="0"/>
        <w:jc w:val="center"/>
        <w:rPr>
          <w:rStyle w:val="markedcontent"/>
          <w:rFonts w:cs="Arial"/>
          <w:b/>
          <w:sz w:val="32"/>
          <w:szCs w:val="32"/>
        </w:rPr>
      </w:pPr>
      <w:r>
        <w:rPr>
          <w:rStyle w:val="markedcontent"/>
          <w:b/>
          <w:sz w:val="32"/>
        </w:rPr>
        <w:t xml:space="preserve">Sample agreement for foreign IKB Kip </w:t>
      </w:r>
      <w:r w:rsidR="000E6AE1">
        <w:rPr>
          <w:rStyle w:val="markedcontent"/>
          <w:b/>
          <w:sz w:val="32"/>
        </w:rPr>
        <w:t>poultry farmer</w:t>
      </w:r>
      <w:r>
        <w:rPr>
          <w:rStyle w:val="markedcontent"/>
          <w:b/>
          <w:sz w:val="32"/>
        </w:rPr>
        <w:t>-veterinarian</w:t>
      </w:r>
    </w:p>
    <w:p w14:paraId="2AB28EA2" w14:textId="48E03A06" w:rsidR="00623625" w:rsidRDefault="00ED4670" w:rsidP="00D063A3">
      <w:pPr>
        <w:spacing w:after="0"/>
        <w:rPr>
          <w:rStyle w:val="markedcontent"/>
          <w:rFonts w:cs="Arial"/>
          <w:b/>
        </w:rPr>
      </w:pPr>
      <w:r>
        <w:rPr>
          <w:b/>
          <w:noProof/>
          <w:sz w:val="32"/>
          <w:lang w:val="nl-NL" w:eastAsia="nl-NL"/>
        </w:rPr>
        <mc:AlternateContent>
          <mc:Choice Requires="wps">
            <w:drawing>
              <wp:inline distT="0" distB="0" distL="0" distR="0" wp14:anchorId="5D1ED204" wp14:editId="307AAF54">
                <wp:extent cx="5756745" cy="628153"/>
                <wp:effectExtent l="0" t="0" r="15875" b="19685"/>
                <wp:docPr id="1" name="Tekstvak 1"/>
                <wp:cNvGraphicFramePr/>
                <a:graphic xmlns:a="http://schemas.openxmlformats.org/drawingml/2006/main">
                  <a:graphicData uri="http://schemas.microsoft.com/office/word/2010/wordprocessingShape">
                    <wps:wsp>
                      <wps:cNvSpPr txBox="1"/>
                      <wps:spPr>
                        <a:xfrm>
                          <a:off x="0" y="0"/>
                          <a:ext cx="5756745" cy="628153"/>
                        </a:xfrm>
                        <a:prstGeom prst="rect">
                          <a:avLst/>
                        </a:prstGeom>
                        <a:solidFill>
                          <a:schemeClr val="lt1"/>
                        </a:solidFill>
                        <a:ln w="6350">
                          <a:solidFill>
                            <a:prstClr val="black"/>
                          </a:solidFill>
                        </a:ln>
                      </wps:spPr>
                      <wps:txbx>
                        <w:txbxContent>
                          <w:p w14:paraId="715444CC" w14:textId="2E12AF11" w:rsidR="00C96E43" w:rsidRPr="005A7459" w:rsidRDefault="00C96E43" w:rsidP="002D6669">
                            <w:pPr>
                              <w:jc w:val="center"/>
                              <w:rPr>
                                <w:i/>
                                <w:sz w:val="20"/>
                                <w:szCs w:val="20"/>
                              </w:rPr>
                            </w:pPr>
                            <w:r>
                              <w:rPr>
                                <w:i/>
                                <w:sz w:val="20"/>
                              </w:rPr>
                              <w:t xml:space="preserve">This is a </w:t>
                            </w:r>
                            <w:r>
                              <w:rPr>
                                <w:i/>
                                <w:sz w:val="20"/>
                                <w:u w:val="single"/>
                              </w:rPr>
                              <w:t>sample agreement</w:t>
                            </w:r>
                            <w:r>
                              <w:rPr>
                                <w:i/>
                                <w:sz w:val="20"/>
                              </w:rPr>
                              <w:t xml:space="preserve"> for foreign IKB Kip participants. If you use this sample agreement, you will always comply with regulation H02 from Annex 1.2A IKB Kip. You are not obliged to use this sample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1ED204" id="_x0000_t202" coordsize="21600,21600" o:spt="202" path="m,l,21600r21600,l21600,xe">
                <v:stroke joinstyle="miter"/>
                <v:path gradientshapeok="t" o:connecttype="rect"/>
              </v:shapetype>
              <v:shape id="Tekstvak 1" o:spid="_x0000_s1026" type="#_x0000_t202" style="width:453.3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" fillcolor="white [3201]" strokeweight=".5pt">
                <v:textbox>
                  <w:txbxContent>
                    <w:p w14:paraId="715444CC" w14:textId="2E12AF11" w:rsidR="00C96E43" w:rsidRPr="005A7459" w:rsidRDefault="00C96E43" w:rsidP="002D6669">
                      <w:pPr>
                        <w:jc w:val="center"/>
                        <w:rPr>
                          <w:i/>
                          <w:sz w:val="20"/>
                          <w:szCs w:val="20"/>
                        </w:rPr>
                      </w:pPr>
                      <w:r>
                        <w:rPr>
                          <w:i/>
                          <w:sz w:val="20"/>
                        </w:rPr>
                        <w:t xml:space="preserve">This is a </w:t>
                      </w:r>
                      <w:r>
                        <w:rPr>
                          <w:i/>
                          <w:sz w:val="20"/>
                          <w:u w:val="single"/>
                        </w:rPr>
                        <w:t xml:space="preserve">sample agreement</w:t>
                      </w:r>
                      <w:r>
                        <w:rPr>
                          <w:i/>
                          <w:sz w:val="20"/>
                        </w:rPr>
                        <w:t xml:space="preserve"> for foreign IKB Kip participants.</w:t>
                      </w:r>
                      <w:r>
                        <w:rPr>
                          <w:i/>
                          <w:sz w:val="20"/>
                        </w:rPr>
                        <w:t xml:space="preserve"> </w:t>
                      </w:r>
                      <w:r>
                        <w:rPr>
                          <w:i/>
                          <w:sz w:val="20"/>
                        </w:rPr>
                        <w:t xml:space="preserve">If you use this sample agreement, you will always comply with regulation H02 from Annex 1.2A IKB Kip.</w:t>
                      </w:r>
                      <w:r>
                        <w:rPr>
                          <w:i/>
                          <w:sz w:val="20"/>
                        </w:rPr>
                        <w:t xml:space="preserve"> </w:t>
                      </w:r>
                      <w:r>
                        <w:rPr>
                          <w:i/>
                          <w:sz w:val="20"/>
                        </w:rPr>
                        <w:t xml:space="preserve">You are not obliged to use this sample agreement.</w:t>
                      </w:r>
                    </w:p>
                  </w:txbxContent>
                </v:textbox>
                <w10:anchorlock/>
              </v:shape>
            </w:pict>
          </mc:Fallback>
        </mc:AlternateContent>
      </w:r>
    </w:p>
    <w:p w14:paraId="2F0CB499" w14:textId="77777777" w:rsidR="00975E50" w:rsidRDefault="00975E50" w:rsidP="00623625">
      <w:pPr>
        <w:rPr>
          <w:rStyle w:val="markedcontent"/>
          <w:rFonts w:cs="Arial"/>
          <w:b/>
        </w:rPr>
      </w:pPr>
    </w:p>
    <w:p w14:paraId="37453FB5" w14:textId="6D04A032" w:rsidR="00BE71C7" w:rsidRPr="00623625" w:rsidRDefault="00DC47C0" w:rsidP="00623625">
      <w:pPr>
        <w:rPr>
          <w:rStyle w:val="markedcontent"/>
          <w:rFonts w:cs="Arial"/>
        </w:rPr>
      </w:pPr>
      <w:r>
        <w:rPr>
          <w:rStyle w:val="markedcontent"/>
          <w:b/>
        </w:rPr>
        <w:t>Name of poultry farmer: ………………………………………………………………………………………</w:t>
      </w:r>
      <w:r w:rsidR="001A5C47">
        <w:rPr>
          <w:rStyle w:val="markedcontent"/>
          <w:b/>
        </w:rPr>
        <w:t>…</w:t>
      </w:r>
      <w:r>
        <w:rPr>
          <w:rStyle w:val="markedcontent"/>
          <w:b/>
        </w:rPr>
        <w:t>……………………..</w:t>
      </w:r>
    </w:p>
    <w:p w14:paraId="375FC522" w14:textId="71D53B70" w:rsidR="00DC47C0" w:rsidRDefault="00DC47C0" w:rsidP="00623625">
      <w:pPr>
        <w:rPr>
          <w:rStyle w:val="markedcontent"/>
          <w:rFonts w:cs="Arial"/>
          <w:b/>
        </w:rPr>
      </w:pPr>
      <w:r>
        <w:rPr>
          <w:rStyle w:val="markedcontent"/>
          <w:b/>
        </w:rPr>
        <w:t xml:space="preserve">Name of IKB Kip Participant (company name): </w:t>
      </w:r>
      <w:r w:rsidR="001A5C47">
        <w:rPr>
          <w:rStyle w:val="markedcontent"/>
          <w:b/>
        </w:rPr>
        <w:t>.</w:t>
      </w:r>
      <w:r>
        <w:rPr>
          <w:rStyle w:val="markedcontent"/>
          <w:b/>
        </w:rPr>
        <w:t>……………………………………………</w:t>
      </w:r>
      <w:r w:rsidR="001A5C47">
        <w:rPr>
          <w:rStyle w:val="markedcontent"/>
          <w:b/>
        </w:rPr>
        <w:t>…</w:t>
      </w:r>
      <w:r>
        <w:rPr>
          <w:rStyle w:val="markedcontent"/>
          <w:b/>
        </w:rPr>
        <w:t>………………………………</w:t>
      </w:r>
    </w:p>
    <w:p w14:paraId="5B03065E" w14:textId="67D0C4BB" w:rsidR="00DC47C0" w:rsidRDefault="007F4BF3" w:rsidP="00623625">
      <w:pPr>
        <w:rPr>
          <w:rStyle w:val="markedcontent"/>
          <w:rFonts w:cs="Arial"/>
          <w:b/>
        </w:rPr>
      </w:pPr>
      <w:r>
        <w:rPr>
          <w:rStyle w:val="markedcontent"/>
          <w:b/>
        </w:rPr>
        <w:t>IKB Kip number: ………………………………………………………</w:t>
      </w:r>
      <w:r w:rsidR="001A5C47">
        <w:rPr>
          <w:rStyle w:val="markedcontent"/>
          <w:b/>
        </w:rPr>
        <w:t>….</w:t>
      </w:r>
      <w:r>
        <w:rPr>
          <w:rStyle w:val="markedcontent"/>
          <w:b/>
        </w:rPr>
        <w:t>………………………………</w:t>
      </w:r>
      <w:r w:rsidR="001A5C47">
        <w:rPr>
          <w:rStyle w:val="markedcontent"/>
          <w:b/>
        </w:rPr>
        <w:t>…</w:t>
      </w:r>
      <w:r>
        <w:rPr>
          <w:rStyle w:val="markedcontent"/>
          <w:b/>
        </w:rPr>
        <w:t>……………………………….</w:t>
      </w:r>
    </w:p>
    <w:p w14:paraId="2DCECFB4" w14:textId="20DA0444" w:rsidR="00B70C02" w:rsidRDefault="00B70C02" w:rsidP="00B70C02">
      <w:pPr>
        <w:rPr>
          <w:rStyle w:val="markedcontent"/>
          <w:rFonts w:cs="Arial"/>
          <w:b/>
        </w:rPr>
      </w:pPr>
      <w:r>
        <w:rPr>
          <w:rStyle w:val="markedcontent"/>
          <w:b/>
        </w:rPr>
        <w:t xml:space="preserve">Registration number </w:t>
      </w:r>
      <w:r>
        <w:rPr>
          <w:rStyle w:val="markedcontent"/>
        </w:rPr>
        <w:t>(issued by the authority of the relevant country)</w:t>
      </w:r>
      <w:r>
        <w:rPr>
          <w:rStyle w:val="markedcontent"/>
          <w:b/>
        </w:rPr>
        <w:t>: …………</w:t>
      </w:r>
      <w:r w:rsidR="001A5C47">
        <w:rPr>
          <w:rStyle w:val="markedcontent"/>
          <w:b/>
        </w:rPr>
        <w:t>…</w:t>
      </w:r>
      <w:r>
        <w:rPr>
          <w:rStyle w:val="markedcontent"/>
          <w:b/>
        </w:rPr>
        <w:t>…</w:t>
      </w:r>
      <w:r w:rsidR="001A5C47">
        <w:rPr>
          <w:rStyle w:val="markedcontent"/>
          <w:b/>
        </w:rPr>
        <w:t>……..</w:t>
      </w:r>
      <w:r>
        <w:rPr>
          <w:rStyle w:val="markedcontent"/>
          <w:b/>
        </w:rPr>
        <w:t>……………………</w:t>
      </w:r>
    </w:p>
    <w:p w14:paraId="11799D29" w14:textId="370C1D76" w:rsidR="00DC47C0" w:rsidRDefault="00323049" w:rsidP="00623625">
      <w:pPr>
        <w:rPr>
          <w:rStyle w:val="markedcontent"/>
          <w:rFonts w:cs="Arial"/>
          <w:b/>
        </w:rPr>
      </w:pPr>
      <w:r>
        <w:rPr>
          <w:rStyle w:val="markedcontent"/>
          <w:b/>
        </w:rPr>
        <w:t>Poultry farm location address:.………………………………………………………</w:t>
      </w:r>
      <w:r w:rsidR="001A5C47">
        <w:rPr>
          <w:rStyle w:val="markedcontent"/>
          <w:b/>
        </w:rPr>
        <w:t>…</w:t>
      </w:r>
      <w:r>
        <w:rPr>
          <w:rStyle w:val="markedcontent"/>
          <w:b/>
        </w:rPr>
        <w:t>………………</w:t>
      </w:r>
      <w:r w:rsidR="001A5C47">
        <w:rPr>
          <w:rStyle w:val="markedcontent"/>
          <w:b/>
        </w:rPr>
        <w:t>…</w:t>
      </w:r>
      <w:r>
        <w:rPr>
          <w:rStyle w:val="markedcontent"/>
          <w:b/>
        </w:rPr>
        <w:t>…………………………</w:t>
      </w:r>
    </w:p>
    <w:p w14:paraId="4F121E92" w14:textId="4D795518" w:rsidR="00B70C02" w:rsidRDefault="00B70C02" w:rsidP="00B70C02">
      <w:pPr>
        <w:rPr>
          <w:rStyle w:val="markedcontent"/>
          <w:rFonts w:cs="Arial"/>
          <w:b/>
        </w:rPr>
      </w:pPr>
      <w:r>
        <w:rPr>
          <w:rStyle w:val="markedcontent"/>
          <w:b/>
        </w:rPr>
        <w:t>Poultry farm country: ………………………………………………………………</w:t>
      </w:r>
      <w:r w:rsidR="001A5C47">
        <w:rPr>
          <w:rStyle w:val="markedcontent"/>
          <w:b/>
        </w:rPr>
        <w:t>…</w:t>
      </w:r>
      <w:r>
        <w:rPr>
          <w:rStyle w:val="markedcontent"/>
          <w:b/>
        </w:rPr>
        <w:t>………………………</w:t>
      </w:r>
      <w:r w:rsidR="001A5C47">
        <w:rPr>
          <w:rStyle w:val="markedcontent"/>
          <w:b/>
        </w:rPr>
        <w:t>…..</w:t>
      </w:r>
      <w:r>
        <w:rPr>
          <w:rStyle w:val="markedcontent"/>
          <w:b/>
        </w:rPr>
        <w:t>…………………….</w:t>
      </w:r>
    </w:p>
    <w:p w14:paraId="10BE4174" w14:textId="559B00F5" w:rsidR="00DC47C0" w:rsidRDefault="00DC47C0" w:rsidP="00623625">
      <w:pPr>
        <w:rPr>
          <w:rStyle w:val="markedcontent"/>
          <w:rFonts w:cs="Arial"/>
          <w:b/>
        </w:rPr>
      </w:pPr>
      <w:r>
        <w:rPr>
          <w:rStyle w:val="markedcontent"/>
          <w:b/>
        </w:rPr>
        <w:t>Type of poultry: ………………………………………………………………………</w:t>
      </w:r>
      <w:r w:rsidR="001A5C47">
        <w:rPr>
          <w:rStyle w:val="markedcontent"/>
          <w:b/>
        </w:rPr>
        <w:t>…</w:t>
      </w:r>
      <w:r>
        <w:rPr>
          <w:rStyle w:val="markedcontent"/>
          <w:b/>
        </w:rPr>
        <w:t>………………………</w:t>
      </w:r>
      <w:r w:rsidR="001A5C47">
        <w:rPr>
          <w:rStyle w:val="markedcontent"/>
          <w:b/>
        </w:rPr>
        <w:t>..</w:t>
      </w:r>
      <w:r>
        <w:rPr>
          <w:rStyle w:val="markedcontent"/>
          <w:b/>
        </w:rPr>
        <w:t>………………………..</w:t>
      </w:r>
    </w:p>
    <w:p w14:paraId="7F97790E" w14:textId="372A1119" w:rsidR="00DC47C0" w:rsidRDefault="00DC47C0" w:rsidP="00623625">
      <w:pPr>
        <w:rPr>
          <w:rStyle w:val="markedcontent"/>
          <w:rFonts w:cs="Arial"/>
          <w:b/>
        </w:rPr>
      </w:pPr>
    </w:p>
    <w:p w14:paraId="63DECA44" w14:textId="1E1D385E" w:rsidR="00EE0807" w:rsidRDefault="00EE0807" w:rsidP="00623625">
      <w:pPr>
        <w:rPr>
          <w:rStyle w:val="markedcontent"/>
          <w:rFonts w:cs="Arial"/>
          <w:b/>
        </w:rPr>
      </w:pPr>
      <w:r>
        <w:rPr>
          <w:rStyle w:val="markedcontent"/>
          <w:b/>
        </w:rPr>
        <w:t>Name of veterinarian: …………………………</w:t>
      </w:r>
      <w:r w:rsidR="001A5C47">
        <w:rPr>
          <w:rStyle w:val="markedcontent"/>
          <w:b/>
        </w:rPr>
        <w:t>.</w:t>
      </w:r>
      <w:r>
        <w:rPr>
          <w:rStyle w:val="markedcontent"/>
          <w:b/>
        </w:rPr>
        <w:t>…………………………………………………………………………………</w:t>
      </w:r>
      <w:r w:rsidR="001A5C47">
        <w:rPr>
          <w:rStyle w:val="markedcontent"/>
          <w:b/>
        </w:rPr>
        <w:t>.</w:t>
      </w:r>
      <w:r>
        <w:rPr>
          <w:rStyle w:val="markedcontent"/>
          <w:b/>
        </w:rPr>
        <w:t>…...</w:t>
      </w:r>
    </w:p>
    <w:p w14:paraId="08062C03" w14:textId="55C823E5" w:rsidR="00EE0807" w:rsidRDefault="00EE0807" w:rsidP="00623625">
      <w:pPr>
        <w:rPr>
          <w:rStyle w:val="markedcontent"/>
          <w:rFonts w:cs="Arial"/>
          <w:b/>
        </w:rPr>
      </w:pPr>
      <w:r>
        <w:rPr>
          <w:rStyle w:val="markedcontent"/>
          <w:b/>
        </w:rPr>
        <w:t>Name of veterinary practice: ……</w:t>
      </w:r>
      <w:r w:rsidR="001A5C47">
        <w:rPr>
          <w:rStyle w:val="markedcontent"/>
          <w:b/>
        </w:rPr>
        <w:t>..</w:t>
      </w:r>
      <w:r>
        <w:rPr>
          <w:rStyle w:val="markedcontent"/>
          <w:b/>
        </w:rPr>
        <w:t>…………………………………………………………………………………………</w:t>
      </w:r>
      <w:r w:rsidR="001A5C47">
        <w:rPr>
          <w:rStyle w:val="markedcontent"/>
          <w:b/>
        </w:rPr>
        <w:t>…..</w:t>
      </w:r>
      <w:r>
        <w:rPr>
          <w:rStyle w:val="markedcontent"/>
          <w:b/>
        </w:rPr>
        <w:t>…..</w:t>
      </w:r>
    </w:p>
    <w:p w14:paraId="6A932DA3" w14:textId="569A429C" w:rsidR="00EE0807" w:rsidRDefault="00800895" w:rsidP="00623625">
      <w:pPr>
        <w:rPr>
          <w:rStyle w:val="markedcontent"/>
          <w:rFonts w:cs="Arial"/>
          <w:b/>
        </w:rPr>
      </w:pPr>
      <w:r>
        <w:rPr>
          <w:rStyle w:val="markedcontent"/>
          <w:b/>
        </w:rPr>
        <w:t>Address of veterinary practice: ………………………………………………………………………………………………</w:t>
      </w:r>
      <w:r w:rsidR="001A5C47">
        <w:rPr>
          <w:rStyle w:val="markedcontent"/>
          <w:b/>
        </w:rPr>
        <w:t>..</w:t>
      </w:r>
      <w:r>
        <w:rPr>
          <w:rStyle w:val="markedcontent"/>
          <w:b/>
        </w:rPr>
        <w:t>……..</w:t>
      </w:r>
    </w:p>
    <w:p w14:paraId="686BDB09" w14:textId="77777777" w:rsidR="00B70C02" w:rsidRDefault="00B70C02" w:rsidP="00B70C02">
      <w:pPr>
        <w:rPr>
          <w:rStyle w:val="markedcontent"/>
          <w:rFonts w:cs="Arial"/>
          <w:b/>
        </w:rPr>
      </w:pPr>
      <w:r>
        <w:rPr>
          <w:rStyle w:val="markedcontent"/>
          <w:b/>
        </w:rPr>
        <w:t>Country of veterinary practice: ……………………………………………………………………………………………………….</w:t>
      </w:r>
    </w:p>
    <w:p w14:paraId="04B72BA0" w14:textId="02115D64" w:rsidR="00800895" w:rsidRDefault="00800895" w:rsidP="00623625">
      <w:pPr>
        <w:rPr>
          <w:rStyle w:val="markedcontent"/>
          <w:rFonts w:cs="Arial"/>
          <w:b/>
        </w:rPr>
      </w:pPr>
    </w:p>
    <w:p w14:paraId="6F3864A5" w14:textId="5DE59882" w:rsidR="00800895" w:rsidRDefault="00623625" w:rsidP="00623625">
      <w:pPr>
        <w:rPr>
          <w:rStyle w:val="markedcontent"/>
          <w:rFonts w:cs="Arial"/>
          <w:b/>
        </w:rPr>
      </w:pPr>
      <w:r>
        <w:rPr>
          <w:rStyle w:val="markedcontent"/>
          <w:b/>
        </w:rPr>
        <w:t>Name of substitute veterinarian(s): ………………………………………………………………………………………………..</w:t>
      </w:r>
    </w:p>
    <w:p w14:paraId="0F4D69DC" w14:textId="14D88FBE" w:rsidR="00ED4670" w:rsidRDefault="00ED4670" w:rsidP="00ED4670">
      <w:pPr>
        <w:rPr>
          <w:rStyle w:val="markedcontent"/>
          <w:rFonts w:cs="Arial"/>
          <w:b/>
        </w:rPr>
      </w:pPr>
      <w:r>
        <w:rPr>
          <w:rStyle w:val="markedcontent"/>
          <w:b/>
        </w:rPr>
        <w:t>Name of veterinary practice: ………………………</w:t>
      </w:r>
      <w:r w:rsidR="001A5C47">
        <w:rPr>
          <w:rStyle w:val="markedcontent"/>
          <w:b/>
        </w:rPr>
        <w:t>……</w:t>
      </w:r>
      <w:r>
        <w:rPr>
          <w:rStyle w:val="markedcontent"/>
          <w:b/>
        </w:rPr>
        <w:t>……………………………………………………………………………..</w:t>
      </w:r>
    </w:p>
    <w:p w14:paraId="27E2E0BC" w14:textId="4DE57D69" w:rsidR="00ED4670" w:rsidRDefault="00ED4670" w:rsidP="00ED4670">
      <w:pPr>
        <w:rPr>
          <w:rStyle w:val="markedcontent"/>
          <w:rFonts w:cs="Arial"/>
          <w:b/>
        </w:rPr>
      </w:pPr>
      <w:r>
        <w:rPr>
          <w:rStyle w:val="markedcontent"/>
          <w:b/>
        </w:rPr>
        <w:t>Address of veterinary practice: ………………………</w:t>
      </w:r>
      <w:r w:rsidR="001A5C47">
        <w:rPr>
          <w:rStyle w:val="markedcontent"/>
          <w:b/>
        </w:rPr>
        <w:t>…..</w:t>
      </w:r>
      <w:r>
        <w:rPr>
          <w:rStyle w:val="markedcontent"/>
          <w:b/>
        </w:rPr>
        <w:t>…………………………………………………………………………..</w:t>
      </w:r>
    </w:p>
    <w:p w14:paraId="45D44E89" w14:textId="77777777" w:rsidR="00ED4670" w:rsidRDefault="00ED4670" w:rsidP="00ED4670">
      <w:pPr>
        <w:rPr>
          <w:rStyle w:val="markedcontent"/>
          <w:rFonts w:cs="Arial"/>
          <w:b/>
        </w:rPr>
      </w:pPr>
      <w:r>
        <w:rPr>
          <w:rStyle w:val="markedcontent"/>
          <w:b/>
        </w:rPr>
        <w:t>Country of veterinary practice: ……………………………………………………………………………………………………….</w:t>
      </w:r>
    </w:p>
    <w:p w14:paraId="49CBBEC5" w14:textId="77777777" w:rsidR="00BE71C7" w:rsidRDefault="00BE71C7" w:rsidP="00D063A3">
      <w:pPr>
        <w:spacing w:after="0"/>
        <w:rPr>
          <w:rStyle w:val="markedcontent"/>
          <w:rFonts w:cs="Arial"/>
          <w:b/>
        </w:rPr>
      </w:pPr>
    </w:p>
    <w:p w14:paraId="64CFF64F" w14:textId="77777777" w:rsidR="00D063A3" w:rsidRDefault="00D063A3" w:rsidP="00D063A3">
      <w:pPr>
        <w:spacing w:after="0"/>
        <w:rPr>
          <w:rStyle w:val="markedcontent"/>
          <w:rFonts w:cs="Arial"/>
          <w:b/>
        </w:rPr>
      </w:pPr>
      <w:r>
        <w:rPr>
          <w:rStyle w:val="markedcontent"/>
          <w:b/>
        </w:rPr>
        <w:t>Whereas</w:t>
      </w:r>
    </w:p>
    <w:p w14:paraId="192926AB" w14:textId="77777777" w:rsidR="00D063A3" w:rsidRPr="00D063A3" w:rsidRDefault="00D063A3" w:rsidP="00D063A3">
      <w:pPr>
        <w:spacing w:after="0"/>
        <w:rPr>
          <w:rStyle w:val="markedcontent"/>
          <w:rFonts w:cs="Arial"/>
          <w:b/>
        </w:rPr>
      </w:pPr>
    </w:p>
    <w:p w14:paraId="5ABD2C29" w14:textId="11B9D965" w:rsidR="004C3BF4" w:rsidRPr="00D063A3" w:rsidRDefault="00B4403B" w:rsidP="00BF6A6C">
      <w:pPr>
        <w:spacing w:after="0"/>
        <w:jc w:val="both"/>
        <w:rPr>
          <w:rStyle w:val="markedcontent"/>
          <w:rFonts w:cs="Arial"/>
        </w:rPr>
      </w:pPr>
      <w:r>
        <w:rPr>
          <w:rStyle w:val="markedcontent"/>
        </w:rPr>
        <w:t>the poultry sector wishes to deal with poultry health in a socially and economically responsible manner in relation to public health, food safety and the correct and selective use of veterinary medicinal products;</w:t>
      </w:r>
    </w:p>
    <w:p w14:paraId="26540A05" w14:textId="77777777" w:rsidR="00B4403B" w:rsidRPr="00D063A3" w:rsidRDefault="00B4403B" w:rsidP="00BF6A6C">
      <w:pPr>
        <w:spacing w:after="0"/>
        <w:jc w:val="both"/>
        <w:rPr>
          <w:rStyle w:val="markedcontent"/>
          <w:rFonts w:cs="Arial"/>
        </w:rPr>
      </w:pPr>
    </w:p>
    <w:p w14:paraId="01113597" w14:textId="12798ABE" w:rsidR="00B4403B" w:rsidRDefault="00B4403B" w:rsidP="00BF6A6C">
      <w:pPr>
        <w:spacing w:after="0"/>
        <w:jc w:val="both"/>
        <w:rPr>
          <w:rStyle w:val="markedcontent"/>
          <w:rFonts w:cs="Arial"/>
        </w:rPr>
      </w:pPr>
      <w:r>
        <w:rPr>
          <w:rStyle w:val="markedcontent"/>
        </w:rPr>
        <w:t>the agreement concerns veterinary services and the prescription of veterinary medicinal products subject to medical prescription, including vaccines, for the duration of the agreement and for the species specified in the agreement: poultry;</w:t>
      </w:r>
    </w:p>
    <w:p w14:paraId="0C41982F" w14:textId="50E4CF96" w:rsidR="00B4403B" w:rsidRDefault="00B4403B" w:rsidP="00D063A3">
      <w:pPr>
        <w:spacing w:after="0"/>
        <w:rPr>
          <w:rStyle w:val="markedcontent"/>
          <w:rFonts w:cs="Arial"/>
        </w:rPr>
      </w:pPr>
    </w:p>
    <w:p w14:paraId="52F9ADC5" w14:textId="0E790A15" w:rsidR="00B418B7" w:rsidRPr="00B418B7" w:rsidRDefault="00B418B7" w:rsidP="00D063A3">
      <w:pPr>
        <w:spacing w:after="0"/>
        <w:rPr>
          <w:rStyle w:val="markedcontent"/>
          <w:rFonts w:cs="Arial"/>
        </w:rPr>
      </w:pPr>
      <w:r>
        <w:rPr>
          <w:rStyle w:val="markedcontent"/>
        </w:rPr>
        <w:t>declare to agree the following in the collaboration:</w:t>
      </w:r>
    </w:p>
    <w:p w14:paraId="118F4A78" w14:textId="77777777" w:rsidR="00632437" w:rsidRDefault="00632437" w:rsidP="00D063A3">
      <w:pPr>
        <w:spacing w:after="0"/>
        <w:rPr>
          <w:rStyle w:val="markedcontent"/>
          <w:rFonts w:cs="Arial"/>
          <w:b/>
          <w:bCs/>
        </w:rPr>
      </w:pPr>
    </w:p>
    <w:p w14:paraId="58F23C54" w14:textId="77777777" w:rsidR="00632437" w:rsidRDefault="00632437" w:rsidP="00D063A3">
      <w:pPr>
        <w:spacing w:after="0"/>
        <w:rPr>
          <w:rStyle w:val="markedcontent"/>
          <w:rFonts w:cs="Arial"/>
          <w:b/>
          <w:bCs/>
        </w:rPr>
      </w:pPr>
    </w:p>
    <w:p w14:paraId="221B228C" w14:textId="77777777" w:rsidR="00632437" w:rsidRDefault="00632437" w:rsidP="00D063A3">
      <w:pPr>
        <w:spacing w:after="0"/>
        <w:rPr>
          <w:rStyle w:val="markedcontent"/>
          <w:rFonts w:cs="Arial"/>
          <w:b/>
          <w:bCs/>
        </w:rPr>
      </w:pPr>
    </w:p>
    <w:p w14:paraId="54846D64" w14:textId="2BE2426D" w:rsidR="00B418B7" w:rsidRPr="00481599" w:rsidRDefault="00481599" w:rsidP="00D063A3">
      <w:pPr>
        <w:spacing w:after="0"/>
        <w:rPr>
          <w:rStyle w:val="markedcontent"/>
          <w:rFonts w:cs="Arial"/>
          <w:b/>
          <w:bCs/>
        </w:rPr>
      </w:pPr>
      <w:r w:rsidRPr="00481599">
        <w:rPr>
          <w:rStyle w:val="markedcontent"/>
          <w:rFonts w:cs="Arial"/>
          <w:b/>
          <w:bCs/>
        </w:rPr>
        <w:lastRenderedPageBreak/>
        <w:t>Article 1</w:t>
      </w:r>
    </w:p>
    <w:p w14:paraId="028DCAC6" w14:textId="14A8CC59" w:rsidR="00481599" w:rsidRDefault="00481599" w:rsidP="00D063A3">
      <w:pPr>
        <w:spacing w:after="0"/>
        <w:rPr>
          <w:rStyle w:val="markedcontent"/>
          <w:rFonts w:cs="Arial"/>
        </w:rPr>
      </w:pPr>
    </w:p>
    <w:p w14:paraId="025F52B6" w14:textId="5D800132" w:rsidR="00481599" w:rsidRPr="001A5C47" w:rsidRDefault="00BF0C08" w:rsidP="00481599">
      <w:pPr>
        <w:spacing w:after="0"/>
        <w:rPr>
          <w:rStyle w:val="markedcontent"/>
          <w:rFonts w:cs="Arial"/>
        </w:rPr>
      </w:pPr>
      <w:r>
        <w:rPr>
          <w:rStyle w:val="markedcontent"/>
          <w:rFonts w:cs="Arial"/>
        </w:rPr>
        <w:t>D</w:t>
      </w:r>
      <w:r w:rsidRPr="00BF0C08">
        <w:rPr>
          <w:rStyle w:val="markedcontent"/>
          <w:rFonts w:cs="Arial"/>
        </w:rPr>
        <w:t>efinitions</w:t>
      </w:r>
    </w:p>
    <w:p w14:paraId="4AC11D7F" w14:textId="0CA1BB34" w:rsidR="00393981" w:rsidRPr="00393981" w:rsidRDefault="00393981" w:rsidP="00481599">
      <w:pPr>
        <w:spacing w:after="0"/>
        <w:ind w:left="2124" w:hanging="2124"/>
      </w:pPr>
      <w:r w:rsidRPr="00393981">
        <w:t xml:space="preserve">IKB Kip participant: </w:t>
      </w:r>
      <w:r w:rsidRPr="00393981">
        <w:tab/>
      </w:r>
      <w:r>
        <w:t>the (legal) person qualified as poultry farmer / poultry business, hatchery, slaughterhouse, cutter or multi-site, who has concluded the IKB Kip agreement with CA and which is currently still active;</w:t>
      </w:r>
    </w:p>
    <w:p w14:paraId="2A664DFF" w14:textId="4D9607EF" w:rsidR="00EB2226" w:rsidRPr="00EB2226" w:rsidRDefault="00EB2226" w:rsidP="00481599">
      <w:pPr>
        <w:spacing w:after="0"/>
        <w:ind w:left="2124" w:hanging="2124"/>
      </w:pPr>
      <w:r w:rsidRPr="00EB2226">
        <w:t xml:space="preserve">Business site: </w:t>
      </w:r>
      <w:r w:rsidRPr="00EB2226">
        <w:tab/>
      </w:r>
      <w:r>
        <w:t>business establishment based at one address with at least one access road;</w:t>
      </w:r>
    </w:p>
    <w:p w14:paraId="2AB43193" w14:textId="77777777" w:rsidR="00481599" w:rsidRPr="001A5C47" w:rsidRDefault="00481599" w:rsidP="00D063A3">
      <w:pPr>
        <w:spacing w:after="0"/>
        <w:rPr>
          <w:rStyle w:val="markedcontent"/>
          <w:rFonts w:cs="Arial"/>
        </w:rPr>
      </w:pPr>
    </w:p>
    <w:p w14:paraId="11EEFA92" w14:textId="0ED6DAF8" w:rsidR="002D6669" w:rsidRDefault="002D6669" w:rsidP="00D063A3">
      <w:pPr>
        <w:spacing w:after="0"/>
        <w:rPr>
          <w:rStyle w:val="markedcontent"/>
          <w:rFonts w:cs="Arial"/>
          <w:b/>
        </w:rPr>
      </w:pPr>
      <w:r>
        <w:rPr>
          <w:rStyle w:val="markedcontent"/>
          <w:b/>
        </w:rPr>
        <w:t>Article 2</w:t>
      </w:r>
    </w:p>
    <w:p w14:paraId="639B066D" w14:textId="77777777" w:rsidR="002D6669" w:rsidRPr="002D6669" w:rsidRDefault="002D6669" w:rsidP="00D063A3">
      <w:pPr>
        <w:spacing w:after="0"/>
        <w:rPr>
          <w:rStyle w:val="markedcontent"/>
          <w:rFonts w:cs="Arial"/>
          <w:b/>
        </w:rPr>
      </w:pPr>
    </w:p>
    <w:p w14:paraId="603BB226" w14:textId="72F47D1F" w:rsidR="00B4403B" w:rsidRPr="00D063A3" w:rsidRDefault="00B4403B" w:rsidP="00BF6A6C">
      <w:pPr>
        <w:spacing w:after="0"/>
        <w:jc w:val="both"/>
        <w:rPr>
          <w:rStyle w:val="markedcontent"/>
          <w:rFonts w:cs="Arial"/>
        </w:rPr>
      </w:pPr>
      <w:r>
        <w:rPr>
          <w:rStyle w:val="markedcontent"/>
        </w:rPr>
        <w:t xml:space="preserve">a. The practice of veterinary medicine at the poultry farmer's for all their poultry kept at the premises in this agreement shall be performed exclusively by the veterinarian who is a party to this agreement. </w:t>
      </w:r>
    </w:p>
    <w:p w14:paraId="6D2E5244" w14:textId="75E9C2D2" w:rsidR="00B4403B" w:rsidRPr="00D063A3" w:rsidRDefault="00B4403B" w:rsidP="00BF6A6C">
      <w:pPr>
        <w:spacing w:after="0"/>
        <w:jc w:val="both"/>
        <w:rPr>
          <w:rStyle w:val="markedcontent"/>
          <w:rFonts w:cs="Arial"/>
        </w:rPr>
      </w:pPr>
      <w:r>
        <w:rPr>
          <w:rStyle w:val="markedcontent"/>
        </w:rPr>
        <w:t xml:space="preserve">b. Substitution of poultry veterinarian(s) or emergency veterinarian(s), whether or not from the same veterinary practice, are permitted to work on the poultry farm, provided that it is temporary and demonstrably under the responsibility of the veterinarian named in this agreement. The substitution poultry veterinarian(s) must be listed on this agreement. </w:t>
      </w:r>
    </w:p>
    <w:p w14:paraId="2516DB36" w14:textId="7CE30801" w:rsidR="00B4403B" w:rsidRPr="00D063A3" w:rsidRDefault="00B4403B" w:rsidP="00BF6A6C">
      <w:pPr>
        <w:spacing w:after="0"/>
        <w:jc w:val="both"/>
        <w:rPr>
          <w:rStyle w:val="markedcontent"/>
          <w:rFonts w:cs="Arial"/>
        </w:rPr>
      </w:pPr>
      <w:r>
        <w:rPr>
          <w:rStyle w:val="markedcontent"/>
        </w:rPr>
        <w:t xml:space="preserve">c. In the context of control in the event of an outbreak of a notifiable animal disease organised in accordance with European or national legislation, other (poultry) veterinarians and persons authorised to do so may also perform related veterinary procedures on the premises. </w:t>
      </w:r>
    </w:p>
    <w:p w14:paraId="78E47EA8" w14:textId="1DDC8A8E" w:rsidR="00B4403B" w:rsidRDefault="00B4403B" w:rsidP="00D063A3">
      <w:pPr>
        <w:spacing w:after="0"/>
      </w:pPr>
    </w:p>
    <w:p w14:paraId="57DE431F" w14:textId="3D4542F4" w:rsidR="001428A5" w:rsidRPr="001428A5" w:rsidRDefault="002D6669" w:rsidP="001428A5">
      <w:pPr>
        <w:spacing w:after="0"/>
        <w:rPr>
          <w:rStyle w:val="markedcontent"/>
          <w:rFonts w:cs="Arial"/>
          <w:b/>
        </w:rPr>
      </w:pPr>
      <w:r>
        <w:rPr>
          <w:rStyle w:val="markedcontent"/>
          <w:b/>
        </w:rPr>
        <w:t>Article 3</w:t>
      </w:r>
    </w:p>
    <w:p w14:paraId="30BC2E85" w14:textId="474BD77B" w:rsidR="001428A5" w:rsidRPr="001428A5" w:rsidRDefault="001428A5" w:rsidP="001428A5">
      <w:pPr>
        <w:spacing w:after="0"/>
        <w:rPr>
          <w:rStyle w:val="markedcontent"/>
          <w:rFonts w:cs="Arial"/>
        </w:rPr>
      </w:pPr>
      <w:r>
        <w:br/>
      </w:r>
      <w:r>
        <w:rPr>
          <w:rStyle w:val="markedcontent"/>
        </w:rPr>
        <w:t>a. The veterinarian shall visit the poultry farm at a frequency that complies with the laws and regulations of the relevant country and the IKB Kip Regulations.</w:t>
      </w:r>
    </w:p>
    <w:p w14:paraId="51022895" w14:textId="77777777" w:rsidR="001428A5" w:rsidRPr="00D063A3" w:rsidRDefault="001428A5" w:rsidP="00D063A3">
      <w:pPr>
        <w:spacing w:after="0"/>
      </w:pPr>
    </w:p>
    <w:p w14:paraId="70DBDD47" w14:textId="5CCB0CDE" w:rsidR="00B4403B" w:rsidRDefault="00B418B7" w:rsidP="00D063A3">
      <w:pPr>
        <w:spacing w:after="0"/>
        <w:rPr>
          <w:rStyle w:val="markedcontent"/>
          <w:rFonts w:cs="Arial"/>
          <w:b/>
        </w:rPr>
      </w:pPr>
      <w:r>
        <w:rPr>
          <w:rStyle w:val="markedcontent"/>
          <w:b/>
        </w:rPr>
        <w:t xml:space="preserve">THE POULTRY FARMER: </w:t>
      </w:r>
    </w:p>
    <w:p w14:paraId="3DC4DC83" w14:textId="1E9762AB" w:rsidR="00BF6A6C" w:rsidRDefault="002D6669" w:rsidP="00D063A3">
      <w:pPr>
        <w:spacing w:after="0"/>
        <w:rPr>
          <w:rStyle w:val="markedcontent"/>
          <w:rFonts w:cs="Arial"/>
          <w:b/>
        </w:rPr>
      </w:pPr>
      <w:r>
        <w:rPr>
          <w:rStyle w:val="markedcontent"/>
          <w:b/>
        </w:rPr>
        <w:t>Article 4</w:t>
      </w:r>
    </w:p>
    <w:p w14:paraId="444C60D6" w14:textId="77777777" w:rsidR="003D392D" w:rsidRPr="00D063A3" w:rsidRDefault="003D392D" w:rsidP="00D063A3">
      <w:pPr>
        <w:spacing w:after="0"/>
        <w:rPr>
          <w:rStyle w:val="markedcontent"/>
          <w:rFonts w:cs="Arial"/>
          <w:b/>
        </w:rPr>
      </w:pPr>
    </w:p>
    <w:p w14:paraId="412BC404" w14:textId="21BB28FE" w:rsidR="00B4403B" w:rsidRPr="00BF6A6C" w:rsidRDefault="00D063A3" w:rsidP="00BF6A6C">
      <w:pPr>
        <w:spacing w:after="0"/>
        <w:jc w:val="both"/>
        <w:rPr>
          <w:rStyle w:val="markedcontent"/>
          <w:rFonts w:cs="Arial"/>
        </w:rPr>
      </w:pPr>
      <w:r>
        <w:rPr>
          <w:rStyle w:val="markedcontent"/>
        </w:rPr>
        <w:t xml:space="preserve">a. Shall give the veterinarian access to all poultry </w:t>
      </w:r>
      <w:r w:rsidR="00D93021">
        <w:rPr>
          <w:rStyle w:val="markedcontent"/>
        </w:rPr>
        <w:t>barn</w:t>
      </w:r>
      <w:r>
        <w:rPr>
          <w:rStyle w:val="markedcontent"/>
        </w:rPr>
        <w:t>s on the premises of this agreement where poultry is kept by the poultry farmer and give access to the logbook in which data on the poultry is recorded;</w:t>
      </w:r>
    </w:p>
    <w:p w14:paraId="470B91DD" w14:textId="7DDBF3E7" w:rsidR="00B4403B" w:rsidRPr="00D063A3" w:rsidRDefault="00D063A3" w:rsidP="00BF6A6C">
      <w:pPr>
        <w:spacing w:after="0"/>
        <w:jc w:val="both"/>
        <w:rPr>
          <w:rStyle w:val="markedcontent"/>
          <w:rFonts w:cs="Arial"/>
        </w:rPr>
      </w:pPr>
      <w:r>
        <w:rPr>
          <w:rStyle w:val="markedcontent"/>
        </w:rPr>
        <w:t xml:space="preserve">b. Shall treat his poultry according to the prescription of the veterinarian, adhere to the farm </w:t>
      </w:r>
      <w:r>
        <w:br/>
      </w:r>
      <w:r>
        <w:rPr>
          <w:rStyle w:val="markedcontent"/>
        </w:rPr>
        <w:t>health plan and the farm treatment plan when treating animals, and promptly notify the veterinarian practice with whom the contract is concluded if the prescribed (veterinary) drugs do not have the desired effect;</w:t>
      </w:r>
    </w:p>
    <w:p w14:paraId="21E79EE8" w14:textId="5DB6B6EE" w:rsidR="00B4403B" w:rsidRPr="00D063A3" w:rsidRDefault="00D063A3" w:rsidP="00BF6A6C">
      <w:pPr>
        <w:spacing w:after="0"/>
        <w:jc w:val="both"/>
        <w:rPr>
          <w:rStyle w:val="markedcontent"/>
          <w:rFonts w:cs="Arial"/>
        </w:rPr>
      </w:pPr>
      <w:r>
        <w:rPr>
          <w:rStyle w:val="markedcontent"/>
        </w:rPr>
        <w:t>c. Shall store the (veterinary medicinal) products in accordance with the instructions (of the registration holder and/or instructions of the veterinarian) and give access to the logbook in which receipt and use of</w:t>
      </w:r>
      <w:r w:rsidR="00D93021">
        <w:rPr>
          <w:rStyle w:val="markedcontent"/>
        </w:rPr>
        <w:t xml:space="preserve"> </w:t>
      </w:r>
      <w:r>
        <w:rPr>
          <w:rStyle w:val="markedcontent"/>
        </w:rPr>
        <w:t>(veterinary medicinal) products are recorded;</w:t>
      </w:r>
    </w:p>
    <w:p w14:paraId="4DC7F908" w14:textId="77777777" w:rsidR="00B4403B" w:rsidRDefault="00D063A3" w:rsidP="00BF6A6C">
      <w:pPr>
        <w:spacing w:after="0"/>
        <w:jc w:val="both"/>
        <w:rPr>
          <w:rStyle w:val="markedcontent"/>
          <w:rFonts w:cs="Arial"/>
        </w:rPr>
      </w:pPr>
      <w:r>
        <w:rPr>
          <w:rStyle w:val="markedcontent"/>
        </w:rPr>
        <w:t>d. Shall inform the veterinarian about advice, such as a second opinion by third parties. This concerns advice that may affect poultry health and welfare, including public health and food safety.</w:t>
      </w:r>
    </w:p>
    <w:p w14:paraId="0BA97E14" w14:textId="439D906E" w:rsidR="00BF6A6C" w:rsidRDefault="00BF6A6C" w:rsidP="00D063A3">
      <w:pPr>
        <w:spacing w:after="0"/>
        <w:rPr>
          <w:rStyle w:val="markedcontent"/>
          <w:rFonts w:cs="Arial"/>
        </w:rPr>
      </w:pPr>
    </w:p>
    <w:p w14:paraId="00567466" w14:textId="23E3E41B" w:rsidR="003D392D" w:rsidRDefault="00B418B7" w:rsidP="00D063A3">
      <w:pPr>
        <w:spacing w:after="0"/>
        <w:rPr>
          <w:rStyle w:val="markedcontent"/>
          <w:rFonts w:cs="Arial"/>
          <w:b/>
        </w:rPr>
      </w:pPr>
      <w:bookmarkStart w:id="0" w:name="_GoBack"/>
      <w:bookmarkEnd w:id="0"/>
      <w:r>
        <w:rPr>
          <w:rStyle w:val="markedcontent"/>
          <w:b/>
        </w:rPr>
        <w:t xml:space="preserve">THE VETERINARIAN </w:t>
      </w:r>
      <w:r>
        <w:rPr>
          <w:b/>
        </w:rPr>
        <w:br/>
      </w:r>
      <w:r>
        <w:rPr>
          <w:rStyle w:val="markedcontent"/>
          <w:b/>
        </w:rPr>
        <w:t>Article 5</w:t>
      </w:r>
    </w:p>
    <w:p w14:paraId="45754FF9" w14:textId="77777777" w:rsidR="00B418B7" w:rsidRPr="00B418B7" w:rsidRDefault="00B418B7" w:rsidP="00D063A3">
      <w:pPr>
        <w:spacing w:after="0"/>
        <w:rPr>
          <w:rStyle w:val="markedcontent"/>
          <w:rFonts w:cs="Arial"/>
          <w:b/>
        </w:rPr>
      </w:pPr>
    </w:p>
    <w:p w14:paraId="7F77EACD" w14:textId="4E7261A4" w:rsidR="00B418B7" w:rsidRPr="00B418B7" w:rsidRDefault="00B418B7" w:rsidP="00B418B7">
      <w:pPr>
        <w:spacing w:after="0"/>
        <w:jc w:val="both"/>
        <w:rPr>
          <w:rStyle w:val="markedcontent"/>
          <w:rFonts w:cs="Arial"/>
        </w:rPr>
      </w:pPr>
      <w:r>
        <w:rPr>
          <w:rStyle w:val="markedcontent"/>
        </w:rPr>
        <w:t>a. Shall inform the poultry farmer which veterinarian(s) act as replacement poultry veterinarian(s) and any changes thereto. The veterinarian shall also be responsible for the transfer of files to this veterinarian.</w:t>
      </w:r>
    </w:p>
    <w:p w14:paraId="4A5E01F3" w14:textId="27A9A21C" w:rsidR="00B418B7" w:rsidRPr="00B418B7" w:rsidRDefault="00B418B7" w:rsidP="00B418B7">
      <w:pPr>
        <w:spacing w:after="0"/>
        <w:jc w:val="both"/>
        <w:rPr>
          <w:rStyle w:val="markedcontent"/>
          <w:rFonts w:cs="Arial"/>
        </w:rPr>
      </w:pPr>
      <w:r>
        <w:rPr>
          <w:rStyle w:val="markedcontent"/>
        </w:rPr>
        <w:lastRenderedPageBreak/>
        <w:t xml:space="preserve">b. Shall prescribe the prescription veterinary medicinal products for a maximum period </w:t>
      </w:r>
      <w:r>
        <w:t>a</w:t>
      </w:r>
      <w:r>
        <w:rPr>
          <w:rStyle w:val="markedcontent"/>
        </w:rPr>
        <w:t>s permitted by the laws and regulations of the relevant country of the company premises;</w:t>
      </w:r>
    </w:p>
    <w:p w14:paraId="15E66471" w14:textId="003416CC" w:rsidR="00B418B7" w:rsidRPr="00B418B7" w:rsidRDefault="00B418B7" w:rsidP="00B418B7">
      <w:pPr>
        <w:spacing w:after="0"/>
        <w:jc w:val="both"/>
        <w:rPr>
          <w:rStyle w:val="markedcontent"/>
          <w:rFonts w:cs="Arial"/>
        </w:rPr>
      </w:pPr>
      <w:r>
        <w:rPr>
          <w:rStyle w:val="markedcontent"/>
        </w:rPr>
        <w:t>c. In the case of organised animal disease control, shall carry out the programmes in accordance with the laws and regulations of the relevant country of the company premises;</w:t>
      </w:r>
    </w:p>
    <w:p w14:paraId="5DE80648" w14:textId="77777777" w:rsidR="00B418B7" w:rsidRDefault="00B418B7" w:rsidP="00D063A3">
      <w:pPr>
        <w:spacing w:after="0"/>
        <w:rPr>
          <w:rStyle w:val="markedcontent"/>
          <w:rFonts w:cs="Arial"/>
        </w:rPr>
      </w:pPr>
    </w:p>
    <w:p w14:paraId="79F7B7A1" w14:textId="0292EB17" w:rsidR="00D063A3" w:rsidRDefault="00D063A3" w:rsidP="00D063A3">
      <w:pPr>
        <w:spacing w:after="0"/>
        <w:rPr>
          <w:rStyle w:val="markedcontent"/>
          <w:rFonts w:cs="Arial"/>
        </w:rPr>
      </w:pPr>
    </w:p>
    <w:p w14:paraId="2F4CA4D5" w14:textId="7B0A6CAA" w:rsidR="00D063A3" w:rsidRPr="00D063A3" w:rsidRDefault="00D063A3" w:rsidP="00D063A3">
      <w:pPr>
        <w:spacing w:after="0"/>
        <w:rPr>
          <w:rStyle w:val="markedcontent"/>
          <w:rFonts w:cs="Arial"/>
          <w:b/>
        </w:rPr>
      </w:pPr>
      <w:r>
        <w:rPr>
          <w:rStyle w:val="markedcontent"/>
          <w:b/>
        </w:rPr>
        <w:t xml:space="preserve">ENTRY INTO AND TERMINATION OF THE AGREEMENT </w:t>
      </w:r>
      <w:r>
        <w:rPr>
          <w:b/>
        </w:rPr>
        <w:br/>
      </w:r>
      <w:r>
        <w:rPr>
          <w:rStyle w:val="markedcontent"/>
          <w:b/>
        </w:rPr>
        <w:t>Article 6</w:t>
      </w:r>
    </w:p>
    <w:p w14:paraId="2A5C5745" w14:textId="77777777" w:rsidR="00D063A3" w:rsidRPr="00D063A3" w:rsidRDefault="00D063A3" w:rsidP="003D392D">
      <w:pPr>
        <w:spacing w:after="0"/>
        <w:jc w:val="both"/>
        <w:rPr>
          <w:rStyle w:val="markedcontent"/>
          <w:rFonts w:cs="Arial"/>
        </w:rPr>
      </w:pPr>
      <w:r>
        <w:br/>
      </w:r>
      <w:r>
        <w:rPr>
          <w:rStyle w:val="markedcontent"/>
        </w:rPr>
        <w:t>a. The parties shall enter into the agreement on a voluntary basis for an indefinite period of time.</w:t>
      </w:r>
    </w:p>
    <w:p w14:paraId="338CCE61" w14:textId="77777777" w:rsidR="00D063A3" w:rsidRPr="00D063A3" w:rsidRDefault="00D063A3" w:rsidP="003D392D">
      <w:pPr>
        <w:spacing w:after="0"/>
        <w:jc w:val="both"/>
        <w:rPr>
          <w:rStyle w:val="markedcontent"/>
          <w:rFonts w:cs="Arial"/>
        </w:rPr>
      </w:pPr>
      <w:r>
        <w:rPr>
          <w:rStyle w:val="markedcontent"/>
        </w:rPr>
        <w:t>b. Without prejudice to the statutory provisions, the agreement may be terminated in writing with immediate effect and without judicial intervention.</w:t>
      </w:r>
    </w:p>
    <w:p w14:paraId="3BD630B0" w14:textId="2872CD3F" w:rsidR="00D063A3" w:rsidRDefault="00D063A3" w:rsidP="003D392D">
      <w:pPr>
        <w:spacing w:after="0"/>
        <w:jc w:val="both"/>
        <w:rPr>
          <w:rStyle w:val="markedcontent"/>
          <w:rFonts w:cs="Arial"/>
        </w:rPr>
      </w:pPr>
      <w:r>
        <w:rPr>
          <w:rStyle w:val="markedcontent"/>
        </w:rPr>
        <w:t>c. Upon termination of the agreement, the veterinarian shall transfer the poultry file to the new veterinarian, to be indicated by the poultry farmer. The transfer relates to the last 12 months before the time of termination and shall include the reason for termination, the occupational health plan, the occupational treatment plan, relevant examination results and any relevant treatments.</w:t>
      </w:r>
    </w:p>
    <w:p w14:paraId="5738A142" w14:textId="245993F9" w:rsidR="00677F44" w:rsidRDefault="00677F44" w:rsidP="003D392D">
      <w:pPr>
        <w:spacing w:after="0"/>
        <w:jc w:val="both"/>
        <w:rPr>
          <w:rStyle w:val="markedcontent"/>
          <w:rFonts w:cs="Arial"/>
        </w:rPr>
      </w:pPr>
    </w:p>
    <w:p w14:paraId="1B8E81A3" w14:textId="77777777" w:rsidR="008C7AC8" w:rsidRDefault="008C7AC8" w:rsidP="003D392D">
      <w:pPr>
        <w:spacing w:after="0"/>
        <w:jc w:val="both"/>
        <w:rPr>
          <w:rStyle w:val="markedcontent"/>
          <w:rFonts w:cs="Arial"/>
        </w:rPr>
      </w:pPr>
    </w:p>
    <w:p w14:paraId="00351C5E" w14:textId="36D55B23" w:rsidR="00677F44" w:rsidRPr="00677F44" w:rsidRDefault="00677F44" w:rsidP="00677F44">
      <w:pPr>
        <w:jc w:val="both"/>
        <w:rPr>
          <w:rStyle w:val="markedcontent"/>
          <w:rFonts w:cs="Arial"/>
          <w:b/>
        </w:rPr>
      </w:pPr>
      <w:r>
        <w:rPr>
          <w:rStyle w:val="markedcontent"/>
          <w:b/>
        </w:rPr>
        <w:t>Poultry farmer:</w:t>
      </w:r>
      <w:r>
        <w:rPr>
          <w:rStyle w:val="markedcontent"/>
          <w:b/>
        </w:rPr>
        <w:tab/>
      </w:r>
      <w:r>
        <w:rPr>
          <w:rStyle w:val="markedcontent"/>
          <w:b/>
        </w:rPr>
        <w:tab/>
      </w:r>
      <w:r>
        <w:rPr>
          <w:rStyle w:val="markedcontent"/>
          <w:b/>
        </w:rPr>
        <w:tab/>
      </w:r>
      <w:r>
        <w:rPr>
          <w:rStyle w:val="markedcontent"/>
          <w:b/>
        </w:rPr>
        <w:tab/>
      </w:r>
      <w:r>
        <w:rPr>
          <w:rStyle w:val="markedcontent"/>
          <w:b/>
        </w:rPr>
        <w:tab/>
        <w:t>Veterinarian:</w:t>
      </w:r>
    </w:p>
    <w:p w14:paraId="55B98776" w14:textId="77777777" w:rsidR="00677F44" w:rsidRDefault="00677F44" w:rsidP="00677F44">
      <w:pPr>
        <w:jc w:val="both"/>
        <w:rPr>
          <w:rStyle w:val="markedcontent"/>
          <w:rFonts w:cs="Arial"/>
          <w:b/>
        </w:rPr>
      </w:pPr>
      <w:r>
        <w:rPr>
          <w:rStyle w:val="markedcontent"/>
          <w:b/>
        </w:rPr>
        <w:t>Date: …………………………………………….</w:t>
      </w:r>
      <w:r>
        <w:rPr>
          <w:rStyle w:val="markedcontent"/>
          <w:b/>
        </w:rPr>
        <w:tab/>
      </w:r>
      <w:r>
        <w:rPr>
          <w:rStyle w:val="markedcontent"/>
          <w:b/>
        </w:rPr>
        <w:tab/>
      </w:r>
      <w:r>
        <w:rPr>
          <w:rStyle w:val="markedcontent"/>
          <w:b/>
        </w:rPr>
        <w:tab/>
        <w:t>Date: …………………………………………….</w:t>
      </w:r>
      <w:r>
        <w:rPr>
          <w:rStyle w:val="markedcontent"/>
          <w:b/>
        </w:rPr>
        <w:tab/>
      </w:r>
    </w:p>
    <w:p w14:paraId="3D264635" w14:textId="77355811" w:rsidR="00677F44" w:rsidRPr="00677F44" w:rsidRDefault="00677F44" w:rsidP="00677F44">
      <w:pPr>
        <w:jc w:val="both"/>
        <w:rPr>
          <w:b/>
        </w:rPr>
      </w:pPr>
      <w:r>
        <w:rPr>
          <w:rStyle w:val="markedcontent"/>
          <w:b/>
        </w:rPr>
        <w:t>Signature:</w:t>
      </w:r>
      <w:r>
        <w:rPr>
          <w:rStyle w:val="markedcontent"/>
          <w:b/>
        </w:rPr>
        <w:tab/>
      </w:r>
      <w:r>
        <w:rPr>
          <w:rStyle w:val="markedcontent"/>
          <w:b/>
        </w:rPr>
        <w:tab/>
      </w:r>
      <w:r>
        <w:rPr>
          <w:rStyle w:val="markedcontent"/>
          <w:b/>
        </w:rPr>
        <w:tab/>
      </w:r>
      <w:r>
        <w:rPr>
          <w:rStyle w:val="markedcontent"/>
          <w:b/>
        </w:rPr>
        <w:tab/>
      </w:r>
      <w:r>
        <w:rPr>
          <w:rStyle w:val="markedcontent"/>
          <w:b/>
        </w:rPr>
        <w:tab/>
      </w:r>
      <w:r>
        <w:rPr>
          <w:rStyle w:val="markedcontent"/>
          <w:b/>
        </w:rPr>
        <w:tab/>
        <w:t>Signature:</w:t>
      </w:r>
      <w:r>
        <w:rPr>
          <w:rStyle w:val="markedcontent"/>
          <w:b/>
        </w:rPr>
        <w:tab/>
      </w:r>
    </w:p>
    <w:sectPr w:rsidR="00677F44" w:rsidRPr="00677F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4775" w14:textId="77777777" w:rsidR="00C96E43" w:rsidRDefault="00C96E43" w:rsidP="0034195D">
      <w:pPr>
        <w:spacing w:after="0" w:line="240" w:lineRule="auto"/>
      </w:pPr>
      <w:r>
        <w:separator/>
      </w:r>
    </w:p>
  </w:endnote>
  <w:endnote w:type="continuationSeparator" w:id="0">
    <w:p w14:paraId="52EA75E5" w14:textId="77777777" w:rsidR="00C96E43" w:rsidRDefault="00C96E43" w:rsidP="003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129388"/>
      <w:docPartObj>
        <w:docPartGallery w:val="Page Numbers (Bottom of Page)"/>
        <w:docPartUnique/>
      </w:docPartObj>
    </w:sdtPr>
    <w:sdtEndPr/>
    <w:sdtContent>
      <w:sdt>
        <w:sdtPr>
          <w:id w:val="-1769616900"/>
          <w:docPartObj>
            <w:docPartGallery w:val="Page Numbers (Top of Page)"/>
            <w:docPartUnique/>
          </w:docPartObj>
        </w:sdtPr>
        <w:sdtEndPr/>
        <w:sdtContent>
          <w:p w14:paraId="54CD7BD6" w14:textId="4CDF8C45" w:rsidR="00C96E43" w:rsidRDefault="00C96E43" w:rsidP="00C73037">
            <w:pPr>
              <w:pStyle w:val="Voettekst"/>
            </w:pPr>
            <w:r>
              <w:t>Version 1 – Date formatted 19/04/2022 – Document 2022-401-N0037</w:t>
            </w:r>
            <w:r>
              <w:tab/>
              <w:t xml:space="preserve">Page </w:t>
            </w:r>
            <w:r>
              <w:rPr>
                <w:b/>
                <w:sz w:val="24"/>
              </w:rPr>
              <w:fldChar w:fldCharType="begin"/>
            </w:r>
            <w:r>
              <w:rPr>
                <w:b/>
              </w:rPr>
              <w:instrText>PAGE</w:instrText>
            </w:r>
            <w:r>
              <w:rPr>
                <w:b/>
                <w:sz w:val="24"/>
              </w:rPr>
              <w:fldChar w:fldCharType="separate"/>
            </w:r>
            <w:r w:rsidR="00A80A19">
              <w:rPr>
                <w:b/>
                <w:noProof/>
              </w:rPr>
              <w:t>1</w:t>
            </w:r>
            <w:r>
              <w:rPr>
                <w:b/>
                <w:sz w:val="24"/>
              </w:rPr>
              <w:fldChar w:fldCharType="end"/>
            </w:r>
            <w:r>
              <w:t xml:space="preserve"> of </w:t>
            </w:r>
            <w:r>
              <w:rPr>
                <w:b/>
                <w:sz w:val="24"/>
              </w:rPr>
              <w:fldChar w:fldCharType="begin"/>
            </w:r>
            <w:r>
              <w:rPr>
                <w:b/>
              </w:rPr>
              <w:instrText>NUMPAGES</w:instrText>
            </w:r>
            <w:r>
              <w:rPr>
                <w:b/>
                <w:sz w:val="24"/>
              </w:rPr>
              <w:fldChar w:fldCharType="separate"/>
            </w:r>
            <w:r w:rsidR="00A80A19">
              <w:rPr>
                <w:b/>
                <w:noProof/>
              </w:rPr>
              <w:t>3</w:t>
            </w:r>
            <w:r>
              <w:rPr>
                <w:b/>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A2636" w14:textId="77777777" w:rsidR="00C96E43" w:rsidRDefault="00C96E43" w:rsidP="0034195D">
      <w:pPr>
        <w:spacing w:after="0" w:line="240" w:lineRule="auto"/>
      </w:pPr>
      <w:r>
        <w:separator/>
      </w:r>
    </w:p>
  </w:footnote>
  <w:footnote w:type="continuationSeparator" w:id="0">
    <w:p w14:paraId="663F6339" w14:textId="77777777" w:rsidR="00C96E43" w:rsidRDefault="00C96E43" w:rsidP="0034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46D1" w14:textId="254D6DCE" w:rsidR="00C96E43" w:rsidRDefault="00C96E43">
    <w:pPr>
      <w:pStyle w:val="Koptekst"/>
    </w:pPr>
    <w:r>
      <w:rPr>
        <w:noProof/>
        <w:lang w:val="nl-NL" w:eastAsia="nl-NL"/>
      </w:rPr>
      <w:drawing>
        <wp:anchor distT="0" distB="0" distL="114300" distR="114300" simplePos="0" relativeHeight="251661312" behindDoc="1" locked="0" layoutInCell="1" allowOverlap="1" wp14:anchorId="7E3744B7" wp14:editId="3111FB97">
          <wp:simplePos x="0" y="0"/>
          <wp:positionH relativeFrom="rightMargin">
            <wp:align>left</wp:align>
          </wp:positionH>
          <wp:positionV relativeFrom="paragraph">
            <wp:posOffset>-230201</wp:posOffset>
          </wp:positionV>
          <wp:extent cx="636104" cy="1197373"/>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6104" cy="11973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09C6"/>
    <w:multiLevelType w:val="hybridMultilevel"/>
    <w:tmpl w:val="F6DA92E0"/>
    <w:lvl w:ilvl="0" w:tplc="798A01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6B3DFB"/>
    <w:multiLevelType w:val="hybridMultilevel"/>
    <w:tmpl w:val="A9DCD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3B"/>
    <w:rsid w:val="00002748"/>
    <w:rsid w:val="00063656"/>
    <w:rsid w:val="000D20E1"/>
    <w:rsid w:val="000E6AE1"/>
    <w:rsid w:val="0012717B"/>
    <w:rsid w:val="001428A5"/>
    <w:rsid w:val="00160113"/>
    <w:rsid w:val="001A5C47"/>
    <w:rsid w:val="001D2FD2"/>
    <w:rsid w:val="00212580"/>
    <w:rsid w:val="00277592"/>
    <w:rsid w:val="002859C3"/>
    <w:rsid w:val="002C5F45"/>
    <w:rsid w:val="002D6669"/>
    <w:rsid w:val="002E3720"/>
    <w:rsid w:val="00323049"/>
    <w:rsid w:val="0034195D"/>
    <w:rsid w:val="00390E39"/>
    <w:rsid w:val="00393981"/>
    <w:rsid w:val="003D392D"/>
    <w:rsid w:val="00407FCA"/>
    <w:rsid w:val="00411440"/>
    <w:rsid w:val="004209BF"/>
    <w:rsid w:val="00455FF5"/>
    <w:rsid w:val="00474717"/>
    <w:rsid w:val="00480B3A"/>
    <w:rsid w:val="00481599"/>
    <w:rsid w:val="004C3BF4"/>
    <w:rsid w:val="004C467B"/>
    <w:rsid w:val="004E4CE4"/>
    <w:rsid w:val="004F4068"/>
    <w:rsid w:val="005A7459"/>
    <w:rsid w:val="005C5275"/>
    <w:rsid w:val="005F7DA4"/>
    <w:rsid w:val="00623625"/>
    <w:rsid w:val="00632437"/>
    <w:rsid w:val="00677F44"/>
    <w:rsid w:val="00715535"/>
    <w:rsid w:val="007222D4"/>
    <w:rsid w:val="007F4BF3"/>
    <w:rsid w:val="00800895"/>
    <w:rsid w:val="008A39A0"/>
    <w:rsid w:val="008C7AC8"/>
    <w:rsid w:val="00933F6A"/>
    <w:rsid w:val="00975E50"/>
    <w:rsid w:val="009E7BC1"/>
    <w:rsid w:val="00A746CB"/>
    <w:rsid w:val="00A76CB0"/>
    <w:rsid w:val="00A80A19"/>
    <w:rsid w:val="00A92B0D"/>
    <w:rsid w:val="00A92C72"/>
    <w:rsid w:val="00B418B7"/>
    <w:rsid w:val="00B4403B"/>
    <w:rsid w:val="00B56ED2"/>
    <w:rsid w:val="00B70C02"/>
    <w:rsid w:val="00BB6045"/>
    <w:rsid w:val="00BE71C7"/>
    <w:rsid w:val="00BE77EB"/>
    <w:rsid w:val="00BF0C08"/>
    <w:rsid w:val="00BF6A6C"/>
    <w:rsid w:val="00C067DA"/>
    <w:rsid w:val="00C262B0"/>
    <w:rsid w:val="00C45119"/>
    <w:rsid w:val="00C579BD"/>
    <w:rsid w:val="00C73037"/>
    <w:rsid w:val="00C76D6D"/>
    <w:rsid w:val="00C84818"/>
    <w:rsid w:val="00C86525"/>
    <w:rsid w:val="00C96E43"/>
    <w:rsid w:val="00CC2B22"/>
    <w:rsid w:val="00CE5C00"/>
    <w:rsid w:val="00D063A3"/>
    <w:rsid w:val="00D71701"/>
    <w:rsid w:val="00D93021"/>
    <w:rsid w:val="00DC47C0"/>
    <w:rsid w:val="00DD2A76"/>
    <w:rsid w:val="00E051B3"/>
    <w:rsid w:val="00E05C8B"/>
    <w:rsid w:val="00E2751F"/>
    <w:rsid w:val="00EB2226"/>
    <w:rsid w:val="00ED4670"/>
    <w:rsid w:val="00EE0807"/>
    <w:rsid w:val="00F23FFF"/>
    <w:rsid w:val="00F829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AB4624"/>
  <w15:chartTrackingRefBased/>
  <w15:docId w15:val="{7E4F1046-DA89-4577-9B04-BB1448EE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B4403B"/>
  </w:style>
  <w:style w:type="paragraph" w:styleId="Lijstalinea">
    <w:name w:val="List Paragraph"/>
    <w:basedOn w:val="Standaard"/>
    <w:uiPriority w:val="34"/>
    <w:qFormat/>
    <w:rsid w:val="00B4403B"/>
    <w:pPr>
      <w:ind w:left="720"/>
      <w:contextualSpacing/>
    </w:pPr>
  </w:style>
  <w:style w:type="character" w:styleId="Verwijzingopmerking">
    <w:name w:val="annotation reference"/>
    <w:basedOn w:val="Standaardalinea-lettertype"/>
    <w:uiPriority w:val="99"/>
    <w:semiHidden/>
    <w:unhideWhenUsed/>
    <w:rsid w:val="00BE71C7"/>
    <w:rPr>
      <w:sz w:val="16"/>
      <w:szCs w:val="16"/>
    </w:rPr>
  </w:style>
  <w:style w:type="paragraph" w:styleId="Tekstopmerking">
    <w:name w:val="annotation text"/>
    <w:basedOn w:val="Standaard"/>
    <w:link w:val="TekstopmerkingChar"/>
    <w:uiPriority w:val="99"/>
    <w:semiHidden/>
    <w:unhideWhenUsed/>
    <w:rsid w:val="00BE71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71C7"/>
    <w:rPr>
      <w:sz w:val="20"/>
      <w:szCs w:val="20"/>
    </w:rPr>
  </w:style>
  <w:style w:type="paragraph" w:styleId="Onderwerpvanopmerking">
    <w:name w:val="annotation subject"/>
    <w:basedOn w:val="Tekstopmerking"/>
    <w:next w:val="Tekstopmerking"/>
    <w:link w:val="OnderwerpvanopmerkingChar"/>
    <w:uiPriority w:val="99"/>
    <w:semiHidden/>
    <w:unhideWhenUsed/>
    <w:rsid w:val="00BE71C7"/>
    <w:rPr>
      <w:b/>
      <w:bCs/>
    </w:rPr>
  </w:style>
  <w:style w:type="character" w:customStyle="1" w:styleId="OnderwerpvanopmerkingChar">
    <w:name w:val="Onderwerp van opmerking Char"/>
    <w:basedOn w:val="TekstopmerkingChar"/>
    <w:link w:val="Onderwerpvanopmerking"/>
    <w:uiPriority w:val="99"/>
    <w:semiHidden/>
    <w:rsid w:val="00BE71C7"/>
    <w:rPr>
      <w:b/>
      <w:bCs/>
      <w:sz w:val="20"/>
      <w:szCs w:val="20"/>
    </w:rPr>
  </w:style>
  <w:style w:type="paragraph" w:styleId="Ballontekst">
    <w:name w:val="Balloon Text"/>
    <w:basedOn w:val="Standaard"/>
    <w:link w:val="BallontekstChar"/>
    <w:uiPriority w:val="99"/>
    <w:semiHidden/>
    <w:unhideWhenUsed/>
    <w:rsid w:val="00BE71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71C7"/>
    <w:rPr>
      <w:rFonts w:ascii="Segoe UI" w:hAnsi="Segoe UI" w:cs="Segoe UI"/>
      <w:sz w:val="18"/>
      <w:szCs w:val="18"/>
    </w:rPr>
  </w:style>
  <w:style w:type="paragraph" w:styleId="Koptekst">
    <w:name w:val="header"/>
    <w:basedOn w:val="Standaard"/>
    <w:link w:val="KoptekstChar"/>
    <w:uiPriority w:val="99"/>
    <w:unhideWhenUsed/>
    <w:rsid w:val="003419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195D"/>
  </w:style>
  <w:style w:type="paragraph" w:styleId="Voettekst">
    <w:name w:val="footer"/>
    <w:basedOn w:val="Standaard"/>
    <w:link w:val="VoettekstChar"/>
    <w:uiPriority w:val="99"/>
    <w:unhideWhenUsed/>
    <w:rsid w:val="003419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844</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Huurman KiwaCMR</dc:creator>
  <cp:keywords/>
  <dc:description/>
  <cp:lastModifiedBy>Cas Huurman KiwaCMR</cp:lastModifiedBy>
  <cp:revision>7</cp:revision>
  <cp:lastPrinted>2022-05-17T11:21:00Z</cp:lastPrinted>
  <dcterms:created xsi:type="dcterms:W3CDTF">2022-05-12T12:49:00Z</dcterms:created>
  <dcterms:modified xsi:type="dcterms:W3CDTF">2022-05-17T11:22:00Z</dcterms:modified>
</cp:coreProperties>
</file>